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26DE" w14:textId="6D8C9A1F" w:rsidR="00F92954" w:rsidRPr="00CB0C3E" w:rsidRDefault="00F92954" w:rsidP="00CB0C3E">
      <w:pPr>
        <w:spacing w:line="240" w:lineRule="auto"/>
        <w:jc w:val="center"/>
        <w:rPr>
          <w:b/>
          <w:bCs/>
        </w:rPr>
      </w:pPr>
      <w:r w:rsidRPr="00CB0C3E">
        <w:rPr>
          <w:b/>
          <w:bCs/>
        </w:rPr>
        <w:t>IZVOD</w:t>
      </w:r>
    </w:p>
    <w:p w14:paraId="7B1FF67F" w14:textId="2115A712" w:rsidR="00CE3396" w:rsidRDefault="00F92954" w:rsidP="00CE3396">
      <w:pPr>
        <w:spacing w:line="240" w:lineRule="auto"/>
        <w:jc w:val="center"/>
        <w:rPr>
          <w:b/>
          <w:bCs/>
        </w:rPr>
      </w:pPr>
      <w:r w:rsidRPr="00CB0C3E">
        <w:rPr>
          <w:b/>
          <w:bCs/>
        </w:rPr>
        <w:t>iz Odluke o visini turističke pristojbe po osobi i noćenju i visini godišnjeg paušalnog iznosa turističke pristojbe za općine i gradove na području Istarske županije</w:t>
      </w:r>
      <w:r w:rsidR="0095244D">
        <w:rPr>
          <w:b/>
          <w:bCs/>
        </w:rPr>
        <w:t xml:space="preserve"> za 202</w:t>
      </w:r>
      <w:r w:rsidR="008D41E3">
        <w:rPr>
          <w:b/>
          <w:bCs/>
        </w:rPr>
        <w:t>2</w:t>
      </w:r>
      <w:r w:rsidR="0095244D">
        <w:rPr>
          <w:b/>
          <w:bCs/>
        </w:rPr>
        <w:t xml:space="preserve"> godinu</w:t>
      </w:r>
      <w:r w:rsidRPr="00CB0C3E">
        <w:rPr>
          <w:b/>
          <w:bCs/>
        </w:rPr>
        <w:t xml:space="preserve"> </w:t>
      </w:r>
      <w:r w:rsidRPr="00CE3396">
        <w:t xml:space="preserve">usvojene </w:t>
      </w:r>
      <w:r w:rsidR="004851AE" w:rsidRPr="00CE3396">
        <w:t>1</w:t>
      </w:r>
      <w:r w:rsidR="008D41E3">
        <w:t>4</w:t>
      </w:r>
      <w:r w:rsidR="004851AE" w:rsidRPr="00CE3396">
        <w:t xml:space="preserve">. prosinca </w:t>
      </w:r>
      <w:r w:rsidRPr="00CE3396">
        <w:t>20</w:t>
      </w:r>
      <w:r w:rsidR="008D41E3">
        <w:t>20</w:t>
      </w:r>
      <w:r w:rsidRPr="00CE3396">
        <w:t>.</w:t>
      </w:r>
      <w:r w:rsidRPr="00CB0C3E">
        <w:rPr>
          <w:b/>
          <w:bCs/>
        </w:rPr>
        <w:t xml:space="preserve"> </w:t>
      </w:r>
      <w:r w:rsidRPr="00CE3396">
        <w:t>godine</w:t>
      </w:r>
      <w:r w:rsidRPr="00CB0C3E">
        <w:rPr>
          <w:b/>
          <w:bCs/>
        </w:rPr>
        <w:t xml:space="preserve"> </w:t>
      </w:r>
    </w:p>
    <w:p w14:paraId="4C3028F9" w14:textId="5030CC71" w:rsidR="004851AE" w:rsidRPr="00CB0C3E" w:rsidRDefault="00F92954" w:rsidP="00CE3396">
      <w:pPr>
        <w:spacing w:line="240" w:lineRule="auto"/>
        <w:jc w:val="center"/>
        <w:rPr>
          <w:b/>
          <w:bCs/>
        </w:rPr>
      </w:pPr>
      <w:r w:rsidRPr="00CB0C3E">
        <w:rPr>
          <w:b/>
          <w:bCs/>
        </w:rPr>
        <w:t>za GRAD ROVINJ</w:t>
      </w:r>
    </w:p>
    <w:p w14:paraId="489BEA20" w14:textId="33199C3B" w:rsidR="004851AE" w:rsidRDefault="00F92954">
      <w:r>
        <w:t>Temeljem Zakona o turističkoj pristojbi („Narodne novine“, br. 52/2019), čl. 1. stavka 2. Pravilnika o najnižem i najvišem iznosu turističke pristojbe („Narodne novine“, br. 71/2019) i članka 43. i 84. Statuta Istarske županije ("Službene novine Istarske županije" br. 10/09, 04/13, 16/16, 1/17, 2/17 i 2/18), Skupština Istarske županije na sjednici održanoj dana 1</w:t>
      </w:r>
      <w:r w:rsidR="008D41E3">
        <w:t>4</w:t>
      </w:r>
      <w:r>
        <w:t xml:space="preserve">. </w:t>
      </w:r>
      <w:r w:rsidR="004851AE">
        <w:t xml:space="preserve">prosinca </w:t>
      </w:r>
      <w:r>
        <w:t>20</w:t>
      </w:r>
      <w:r w:rsidR="008D41E3">
        <w:t>20</w:t>
      </w:r>
      <w:r>
        <w:t xml:space="preserve">. godine, donosi </w:t>
      </w:r>
    </w:p>
    <w:p w14:paraId="42607B58" w14:textId="1440521D" w:rsidR="004851AE" w:rsidRPr="00CE3396" w:rsidRDefault="00F92954" w:rsidP="00CE3396">
      <w:pPr>
        <w:jc w:val="center"/>
        <w:rPr>
          <w:b/>
          <w:bCs/>
        </w:rPr>
      </w:pPr>
      <w:r w:rsidRPr="00CE3396">
        <w:rPr>
          <w:b/>
          <w:bCs/>
        </w:rPr>
        <w:t>ODLUKU</w:t>
      </w:r>
    </w:p>
    <w:p w14:paraId="6AEB0755" w14:textId="77777777" w:rsidR="004851AE" w:rsidRDefault="00F92954">
      <w:r>
        <w:t>o visini turističke pristojbe po osobi i noćenju i visini godišnjeg paušalnog iznosa turističke pristojbe za općine i gradove na području Istarske</w:t>
      </w:r>
      <w:r w:rsidR="004851AE">
        <w:t xml:space="preserve"> </w:t>
      </w:r>
      <w:r>
        <w:t xml:space="preserve">županije </w:t>
      </w:r>
    </w:p>
    <w:p w14:paraId="704B9780" w14:textId="6055C79B" w:rsidR="004851AE" w:rsidRDefault="00F92954" w:rsidP="004851AE">
      <w:pPr>
        <w:jc w:val="center"/>
      </w:pPr>
      <w:r>
        <w:t>Članak 1.</w:t>
      </w:r>
    </w:p>
    <w:p w14:paraId="5E4D7DE6" w14:textId="77777777" w:rsidR="004851AE" w:rsidRPr="00CE3396" w:rsidRDefault="00F92954">
      <w:pPr>
        <w:rPr>
          <w:b/>
          <w:bCs/>
        </w:rPr>
      </w:pPr>
      <w:r w:rsidRPr="00CE3396">
        <w:rPr>
          <w:b/>
          <w:bCs/>
        </w:rPr>
        <w:t xml:space="preserve">Turistička pristojba za osobe koje koriste uslugu noćenja u smještajnom objektu u kojem se obavlja ugostiteljska djelatnost </w:t>
      </w:r>
    </w:p>
    <w:p w14:paraId="0738866C" w14:textId="77777777" w:rsidR="004851AE" w:rsidRDefault="00F92954">
      <w:r>
        <w:t xml:space="preserve">A) Za noćenje u smještajnom objektu u kojem se obavlja ugostiteljska djelatnost (po osobi) iznosi: </w:t>
      </w:r>
    </w:p>
    <w:p w14:paraId="211F29A9" w14:textId="62D74CB2" w:rsidR="004851AE" w:rsidRPr="004851AE" w:rsidRDefault="00F92954" w:rsidP="004851AE">
      <w:pPr>
        <w:jc w:val="center"/>
        <w:rPr>
          <w:b/>
          <w:bCs/>
        </w:rPr>
      </w:pPr>
      <w:r w:rsidRPr="004851AE">
        <w:rPr>
          <w:b/>
          <w:bCs/>
        </w:rPr>
        <w:t>GRAD ROVINJ</w:t>
      </w:r>
    </w:p>
    <w:tbl>
      <w:tblPr>
        <w:tblStyle w:val="Reetkatablice"/>
        <w:tblW w:w="0" w:type="auto"/>
        <w:tblInd w:w="1609" w:type="dxa"/>
        <w:tblLook w:val="04A0" w:firstRow="1" w:lastRow="0" w:firstColumn="1" w:lastColumn="0" w:noHBand="0" w:noVBand="1"/>
      </w:tblPr>
      <w:tblGrid>
        <w:gridCol w:w="3397"/>
        <w:gridCol w:w="3969"/>
        <w:gridCol w:w="3402"/>
      </w:tblGrid>
      <w:tr w:rsidR="004851AE" w:rsidRPr="004851AE" w14:paraId="5AE0C7CF" w14:textId="77777777" w:rsidTr="004851AE">
        <w:trPr>
          <w:trHeight w:val="452"/>
        </w:trPr>
        <w:tc>
          <w:tcPr>
            <w:tcW w:w="10768" w:type="dxa"/>
            <w:gridSpan w:val="3"/>
          </w:tcPr>
          <w:p w14:paraId="327202C3" w14:textId="77777777" w:rsidR="004851AE" w:rsidRPr="004851AE" w:rsidRDefault="004851AE" w:rsidP="004851AE">
            <w:pPr>
              <w:jc w:val="center"/>
              <w:rPr>
                <w:b/>
                <w:bCs/>
              </w:rPr>
            </w:pPr>
            <w:r w:rsidRPr="004851AE">
              <w:rPr>
                <w:b/>
                <w:bCs/>
              </w:rPr>
              <w:t>Noćenje u smještajnom objektu u kojem se obavlja ugostiteljska djelatnost po osobi</w:t>
            </w:r>
          </w:p>
        </w:tc>
      </w:tr>
      <w:tr w:rsidR="004851AE" w14:paraId="638FC1AC" w14:textId="77777777" w:rsidTr="004851AE">
        <w:trPr>
          <w:trHeight w:val="470"/>
        </w:trPr>
        <w:tc>
          <w:tcPr>
            <w:tcW w:w="3397" w:type="dxa"/>
          </w:tcPr>
          <w:p w14:paraId="7B5F76D5" w14:textId="0F3B0E5A" w:rsidR="004851AE" w:rsidRDefault="004851AE">
            <w:r>
              <w:t xml:space="preserve">Razdoblje </w:t>
            </w:r>
          </w:p>
        </w:tc>
        <w:tc>
          <w:tcPr>
            <w:tcW w:w="3969" w:type="dxa"/>
          </w:tcPr>
          <w:p w14:paraId="185ED07A" w14:textId="40DB56D2" w:rsidR="004851AE" w:rsidRDefault="004851AE" w:rsidP="004851AE">
            <w:pPr>
              <w:jc w:val="center"/>
            </w:pPr>
            <w:r>
              <w:t>01.04. do 30.09.</w:t>
            </w:r>
          </w:p>
        </w:tc>
        <w:tc>
          <w:tcPr>
            <w:tcW w:w="3402" w:type="dxa"/>
          </w:tcPr>
          <w:p w14:paraId="08709EFB" w14:textId="7A225C21" w:rsidR="004851AE" w:rsidRDefault="004851AE" w:rsidP="004851AE">
            <w:pPr>
              <w:jc w:val="center"/>
            </w:pPr>
            <w:r>
              <w:t>Ostalo razdoblje</w:t>
            </w:r>
          </w:p>
        </w:tc>
      </w:tr>
      <w:tr w:rsidR="004851AE" w14:paraId="0B2218EB" w14:textId="77777777" w:rsidTr="004851AE">
        <w:trPr>
          <w:trHeight w:val="406"/>
        </w:trPr>
        <w:tc>
          <w:tcPr>
            <w:tcW w:w="3397" w:type="dxa"/>
          </w:tcPr>
          <w:p w14:paraId="1D05D00F" w14:textId="0C1674C2" w:rsidR="004851AE" w:rsidRDefault="004851AE">
            <w:r>
              <w:t>Iznos turističke pristojbe</w:t>
            </w:r>
          </w:p>
        </w:tc>
        <w:tc>
          <w:tcPr>
            <w:tcW w:w="3969" w:type="dxa"/>
          </w:tcPr>
          <w:p w14:paraId="030B8A7F" w14:textId="3BDAB2ED" w:rsidR="004851AE" w:rsidRDefault="004851AE" w:rsidP="004851AE">
            <w:pPr>
              <w:jc w:val="center"/>
            </w:pPr>
            <w:r>
              <w:t>10,00</w:t>
            </w:r>
            <w:r w:rsidR="008D41E3">
              <w:t xml:space="preserve"> HRK (1,33 EUR)</w:t>
            </w:r>
          </w:p>
        </w:tc>
        <w:tc>
          <w:tcPr>
            <w:tcW w:w="3402" w:type="dxa"/>
          </w:tcPr>
          <w:p w14:paraId="6CCCE2B5" w14:textId="562088BF" w:rsidR="004851AE" w:rsidRDefault="004851AE" w:rsidP="004851AE">
            <w:pPr>
              <w:jc w:val="center"/>
            </w:pPr>
            <w:r>
              <w:t>7,00</w:t>
            </w:r>
            <w:r w:rsidR="008D41E3">
              <w:t xml:space="preserve"> HRK (0,93 EUR)</w:t>
            </w:r>
          </w:p>
        </w:tc>
      </w:tr>
    </w:tbl>
    <w:p w14:paraId="72B69DF9" w14:textId="77777777" w:rsidR="004851AE" w:rsidRDefault="004851AE"/>
    <w:p w14:paraId="1AA2E839" w14:textId="77777777" w:rsidR="004851AE" w:rsidRDefault="00F92954">
      <w:r>
        <w:t xml:space="preserve">B) Za noćenje u smještajnom objektu iz skupine Kampovi (Kampovi i Kamp odmorišta) (po osobi) iznosi: </w:t>
      </w:r>
    </w:p>
    <w:p w14:paraId="76E624FC" w14:textId="345F2B9D" w:rsidR="004851AE" w:rsidRDefault="00F92954" w:rsidP="004851AE">
      <w:pPr>
        <w:jc w:val="center"/>
      </w:pPr>
      <w:r>
        <w:t>GRAD ROVINJ</w:t>
      </w:r>
    </w:p>
    <w:tbl>
      <w:tblPr>
        <w:tblStyle w:val="Reetkatablice"/>
        <w:tblW w:w="0" w:type="auto"/>
        <w:tblInd w:w="1609" w:type="dxa"/>
        <w:tblLook w:val="04A0" w:firstRow="1" w:lastRow="0" w:firstColumn="1" w:lastColumn="0" w:noHBand="0" w:noVBand="1"/>
      </w:tblPr>
      <w:tblGrid>
        <w:gridCol w:w="3397"/>
        <w:gridCol w:w="3969"/>
        <w:gridCol w:w="3402"/>
      </w:tblGrid>
      <w:tr w:rsidR="004851AE" w:rsidRPr="004851AE" w14:paraId="2E6544B8" w14:textId="77777777" w:rsidTr="0007087C">
        <w:trPr>
          <w:trHeight w:val="452"/>
        </w:trPr>
        <w:tc>
          <w:tcPr>
            <w:tcW w:w="10768" w:type="dxa"/>
            <w:gridSpan w:val="3"/>
          </w:tcPr>
          <w:p w14:paraId="4FB358DF" w14:textId="4FA23408" w:rsidR="004851AE" w:rsidRPr="004851AE" w:rsidRDefault="004851AE" w:rsidP="0007087C">
            <w:pPr>
              <w:jc w:val="center"/>
              <w:rPr>
                <w:b/>
                <w:bCs/>
              </w:rPr>
            </w:pPr>
            <w:r w:rsidRPr="004851AE">
              <w:rPr>
                <w:b/>
                <w:bCs/>
              </w:rPr>
              <w:t xml:space="preserve">Noćenje u smještajnom objektu </w:t>
            </w:r>
            <w:r>
              <w:rPr>
                <w:b/>
                <w:bCs/>
              </w:rPr>
              <w:t xml:space="preserve">iz skupine Kampovi (Kampovi i kamp odmorišta) </w:t>
            </w:r>
            <w:r w:rsidRPr="004851AE">
              <w:rPr>
                <w:b/>
                <w:bCs/>
              </w:rPr>
              <w:t>po osobi</w:t>
            </w:r>
          </w:p>
        </w:tc>
      </w:tr>
      <w:tr w:rsidR="004851AE" w14:paraId="6CB4C828" w14:textId="77777777" w:rsidTr="0007087C">
        <w:trPr>
          <w:trHeight w:val="470"/>
        </w:trPr>
        <w:tc>
          <w:tcPr>
            <w:tcW w:w="3397" w:type="dxa"/>
          </w:tcPr>
          <w:p w14:paraId="7E0A1B49" w14:textId="77777777" w:rsidR="004851AE" w:rsidRDefault="004851AE" w:rsidP="0007087C">
            <w:r>
              <w:t xml:space="preserve">Razdoblje </w:t>
            </w:r>
          </w:p>
        </w:tc>
        <w:tc>
          <w:tcPr>
            <w:tcW w:w="3969" w:type="dxa"/>
          </w:tcPr>
          <w:p w14:paraId="64C5B48E" w14:textId="77777777" w:rsidR="004851AE" w:rsidRDefault="004851AE" w:rsidP="0007087C">
            <w:pPr>
              <w:jc w:val="center"/>
            </w:pPr>
            <w:r>
              <w:t>01.04. do 30.09.</w:t>
            </w:r>
          </w:p>
        </w:tc>
        <w:tc>
          <w:tcPr>
            <w:tcW w:w="3402" w:type="dxa"/>
          </w:tcPr>
          <w:p w14:paraId="0FACA14D" w14:textId="77777777" w:rsidR="004851AE" w:rsidRDefault="004851AE" w:rsidP="0007087C">
            <w:pPr>
              <w:jc w:val="center"/>
            </w:pPr>
            <w:r>
              <w:t>Ostalo razdoblje</w:t>
            </w:r>
          </w:p>
        </w:tc>
      </w:tr>
      <w:tr w:rsidR="004851AE" w14:paraId="120809E0" w14:textId="77777777" w:rsidTr="0007087C">
        <w:trPr>
          <w:trHeight w:val="406"/>
        </w:trPr>
        <w:tc>
          <w:tcPr>
            <w:tcW w:w="3397" w:type="dxa"/>
          </w:tcPr>
          <w:p w14:paraId="6E6FA7C8" w14:textId="77777777" w:rsidR="004851AE" w:rsidRDefault="004851AE" w:rsidP="0007087C">
            <w:r>
              <w:lastRenderedPageBreak/>
              <w:t>Iznos turističke pristojbe</w:t>
            </w:r>
          </w:p>
        </w:tc>
        <w:tc>
          <w:tcPr>
            <w:tcW w:w="3969" w:type="dxa"/>
          </w:tcPr>
          <w:p w14:paraId="4C848A3C" w14:textId="3BE9F537" w:rsidR="004851AE" w:rsidRDefault="004851AE" w:rsidP="0007087C">
            <w:pPr>
              <w:jc w:val="center"/>
            </w:pPr>
            <w:r>
              <w:t>8,</w:t>
            </w:r>
            <w:r w:rsidR="00FB3AE3">
              <w:t>00</w:t>
            </w:r>
            <w:r w:rsidR="00042D75">
              <w:t xml:space="preserve"> HRK (1,</w:t>
            </w:r>
            <w:r w:rsidR="00FB3AE3">
              <w:t>06</w:t>
            </w:r>
            <w:r w:rsidR="00042D75">
              <w:t xml:space="preserve"> EUR)</w:t>
            </w:r>
            <w:r w:rsidR="008D41E3">
              <w:t xml:space="preserve"> </w:t>
            </w:r>
          </w:p>
        </w:tc>
        <w:tc>
          <w:tcPr>
            <w:tcW w:w="3402" w:type="dxa"/>
          </w:tcPr>
          <w:p w14:paraId="13B7ECE7" w14:textId="0DDCA987" w:rsidR="004851AE" w:rsidRDefault="004851AE" w:rsidP="0007087C">
            <w:pPr>
              <w:jc w:val="center"/>
            </w:pPr>
            <w:r>
              <w:t>5,00</w:t>
            </w:r>
            <w:r w:rsidR="00042D75">
              <w:t xml:space="preserve"> HRK (0,66 EUR)</w:t>
            </w:r>
          </w:p>
        </w:tc>
      </w:tr>
    </w:tbl>
    <w:p w14:paraId="079B5394" w14:textId="77777777" w:rsidR="00CE3396" w:rsidRDefault="00CE3396" w:rsidP="004851AE">
      <w:pPr>
        <w:jc w:val="center"/>
      </w:pPr>
    </w:p>
    <w:p w14:paraId="43CB9692" w14:textId="029ACC46" w:rsidR="004851AE" w:rsidRDefault="00F92954" w:rsidP="004851AE">
      <w:pPr>
        <w:jc w:val="center"/>
      </w:pPr>
      <w:r>
        <w:t>Članak 2.</w:t>
      </w:r>
    </w:p>
    <w:p w14:paraId="7A9AE754" w14:textId="23A984CB" w:rsidR="00CB0C3E" w:rsidRPr="00CB0C3E" w:rsidRDefault="00F92954" w:rsidP="00CB0C3E">
      <w:pPr>
        <w:rPr>
          <w:b/>
          <w:bCs/>
        </w:rPr>
      </w:pPr>
      <w:r w:rsidRPr="00CB0C3E">
        <w:rPr>
          <w:b/>
          <w:bCs/>
        </w:rPr>
        <w:t>Turistička pristojba za osobe koje pružaju ugostiteljske usluge u domaćinstvu ili na obiteljskom poljoprivrednom gospodarstvu u godišnjem paušalnom iznosu</w:t>
      </w:r>
    </w:p>
    <w:p w14:paraId="043F33DD" w14:textId="07B55C83" w:rsidR="00CB0C3E" w:rsidRDefault="00F92954" w:rsidP="00CB0C3E">
      <w:pPr>
        <w:jc w:val="center"/>
      </w:pPr>
      <w:r>
        <w:t>GRAD ROVINJ</w:t>
      </w:r>
    </w:p>
    <w:p w14:paraId="57FCE383" w14:textId="1799A97A" w:rsidR="00CB0C3E" w:rsidRDefault="00F92954">
      <w:r>
        <w:t xml:space="preserve">A) Po krevetu iznosi: 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5529"/>
        <w:gridCol w:w="3593"/>
        <w:gridCol w:w="3778"/>
      </w:tblGrid>
      <w:tr w:rsidR="00CB0C3E" w14:paraId="46CC7BB1" w14:textId="77777777" w:rsidTr="00CB0C3E">
        <w:trPr>
          <w:trHeight w:val="470"/>
        </w:trPr>
        <w:tc>
          <w:tcPr>
            <w:tcW w:w="5529" w:type="dxa"/>
          </w:tcPr>
          <w:p w14:paraId="394D83F9" w14:textId="3414CC84" w:rsidR="00CB0C3E" w:rsidRDefault="00CB0C3E" w:rsidP="0007087C"/>
        </w:tc>
        <w:tc>
          <w:tcPr>
            <w:tcW w:w="3593" w:type="dxa"/>
          </w:tcPr>
          <w:p w14:paraId="6DCCB7B4" w14:textId="714701D1" w:rsidR="00CB0C3E" w:rsidRPr="00CB0C3E" w:rsidRDefault="00CB0C3E" w:rsidP="0007087C">
            <w:pPr>
              <w:jc w:val="center"/>
              <w:rPr>
                <w:b/>
                <w:bCs/>
              </w:rPr>
            </w:pPr>
            <w:r w:rsidRPr="00CB0C3E">
              <w:rPr>
                <w:b/>
                <w:bCs/>
              </w:rPr>
              <w:t xml:space="preserve">Smještaj u domaćinstvu – po krevetu </w:t>
            </w:r>
            <w:r w:rsidRPr="00CB0C3E">
              <w:t>(osnovni i pomoćni)</w:t>
            </w:r>
          </w:p>
        </w:tc>
        <w:tc>
          <w:tcPr>
            <w:tcW w:w="3778" w:type="dxa"/>
          </w:tcPr>
          <w:p w14:paraId="61B062D5" w14:textId="7934FED3" w:rsidR="00CB0C3E" w:rsidRDefault="00CB0C3E" w:rsidP="0007087C">
            <w:pPr>
              <w:jc w:val="center"/>
            </w:pPr>
            <w:r w:rsidRPr="00CB0C3E">
              <w:rPr>
                <w:b/>
                <w:bCs/>
              </w:rPr>
              <w:t>Smještaj na obiteljskom poljoprivrednom gospodarstvu – po krevetu</w:t>
            </w:r>
            <w:r>
              <w:t xml:space="preserve"> (osnovni i pomoćni)</w:t>
            </w:r>
          </w:p>
        </w:tc>
      </w:tr>
      <w:tr w:rsidR="00CB0C3E" w14:paraId="413D43A3" w14:textId="77777777" w:rsidTr="00CB0C3E">
        <w:trPr>
          <w:trHeight w:val="406"/>
        </w:trPr>
        <w:tc>
          <w:tcPr>
            <w:tcW w:w="5529" w:type="dxa"/>
          </w:tcPr>
          <w:p w14:paraId="2DB207E0" w14:textId="657F01E6" w:rsidR="00CB0C3E" w:rsidRDefault="00CB0C3E" w:rsidP="0007087C">
            <w:r>
              <w:t xml:space="preserve">Godišnji paušalni iznos turističke pristojbe </w:t>
            </w:r>
          </w:p>
        </w:tc>
        <w:tc>
          <w:tcPr>
            <w:tcW w:w="3593" w:type="dxa"/>
          </w:tcPr>
          <w:p w14:paraId="21E4D64C" w14:textId="1297236D" w:rsidR="00CB0C3E" w:rsidRDefault="00CB0C3E" w:rsidP="0007087C">
            <w:pPr>
              <w:jc w:val="center"/>
            </w:pPr>
            <w:r>
              <w:t>350,00</w:t>
            </w:r>
            <w:r w:rsidR="00042D75">
              <w:t xml:space="preserve"> HRK (46,45 EUR)</w:t>
            </w:r>
          </w:p>
        </w:tc>
        <w:tc>
          <w:tcPr>
            <w:tcW w:w="3778" w:type="dxa"/>
          </w:tcPr>
          <w:p w14:paraId="62FDE4BE" w14:textId="0ABC9F02" w:rsidR="00CB0C3E" w:rsidRDefault="00CB0C3E" w:rsidP="0007087C">
            <w:pPr>
              <w:jc w:val="center"/>
            </w:pPr>
            <w:r>
              <w:t>200,00</w:t>
            </w:r>
            <w:r w:rsidR="00042D75">
              <w:t xml:space="preserve"> HRK (26,54 EUR)</w:t>
            </w:r>
          </w:p>
        </w:tc>
      </w:tr>
    </w:tbl>
    <w:p w14:paraId="7D077433" w14:textId="77777777" w:rsidR="00CB0C3E" w:rsidRDefault="00CB0C3E"/>
    <w:p w14:paraId="766DA443" w14:textId="1CF6A96A" w:rsidR="00CB0C3E" w:rsidRDefault="00CB0C3E">
      <w:r>
        <w:t xml:space="preserve">B) </w:t>
      </w:r>
      <w:r w:rsidR="00F92954">
        <w:t xml:space="preserve">Za svaku smještajnu jedinicu iznosi: 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5529"/>
        <w:gridCol w:w="3593"/>
        <w:gridCol w:w="3778"/>
      </w:tblGrid>
      <w:tr w:rsidR="00CB0C3E" w14:paraId="22DAD600" w14:textId="77777777" w:rsidTr="0007087C">
        <w:trPr>
          <w:trHeight w:val="470"/>
        </w:trPr>
        <w:tc>
          <w:tcPr>
            <w:tcW w:w="5529" w:type="dxa"/>
          </w:tcPr>
          <w:p w14:paraId="186E0486" w14:textId="77777777" w:rsidR="00CB0C3E" w:rsidRDefault="00CB0C3E" w:rsidP="0007087C"/>
        </w:tc>
        <w:tc>
          <w:tcPr>
            <w:tcW w:w="3593" w:type="dxa"/>
          </w:tcPr>
          <w:p w14:paraId="4FB05A80" w14:textId="41EE68D3" w:rsidR="00CB0C3E" w:rsidRPr="00CB0C3E" w:rsidRDefault="00A70C2F" w:rsidP="0007087C">
            <w:pPr>
              <w:jc w:val="center"/>
              <w:rPr>
                <w:b/>
                <w:bCs/>
              </w:rPr>
            </w:pPr>
            <w:r w:rsidRPr="00A70C2F">
              <w:rPr>
                <w:b/>
                <w:bCs/>
              </w:rPr>
              <w:t>Smještaj u domaćinstvu u kampu i u objektu vrste kamp odmorište ili kamp odmorište</w:t>
            </w:r>
            <w:r>
              <w:t xml:space="preserve"> – robinzonski smještaj – za svaku smještajnu jedinicu</w:t>
            </w:r>
          </w:p>
        </w:tc>
        <w:tc>
          <w:tcPr>
            <w:tcW w:w="3778" w:type="dxa"/>
          </w:tcPr>
          <w:p w14:paraId="3B8CC7D4" w14:textId="01A58D1A" w:rsidR="00CB0C3E" w:rsidRDefault="00A70C2F" w:rsidP="0007087C">
            <w:pPr>
              <w:jc w:val="center"/>
            </w:pPr>
            <w:r w:rsidRPr="00A70C2F">
              <w:rPr>
                <w:b/>
                <w:bCs/>
              </w:rPr>
              <w:t>Smještaj na obiteljskom poljoprivrednom gospodarstvu u kampu i u objektu vrste kamp odmorište ili kamp odmorište</w:t>
            </w:r>
            <w:r>
              <w:t xml:space="preserve"> – robinzonski smještaj – za svaku smještajnu jedinicu</w:t>
            </w:r>
          </w:p>
        </w:tc>
      </w:tr>
      <w:tr w:rsidR="00CB0C3E" w14:paraId="7D8566C7" w14:textId="77777777" w:rsidTr="0007087C">
        <w:trPr>
          <w:trHeight w:val="406"/>
        </w:trPr>
        <w:tc>
          <w:tcPr>
            <w:tcW w:w="5529" w:type="dxa"/>
          </w:tcPr>
          <w:p w14:paraId="40508A81" w14:textId="2887FEA7" w:rsidR="00CB0C3E" w:rsidRDefault="00CB0C3E" w:rsidP="0007087C">
            <w:r>
              <w:t xml:space="preserve">Godišnji paušalni iznos turističke pristojbe </w:t>
            </w:r>
          </w:p>
        </w:tc>
        <w:tc>
          <w:tcPr>
            <w:tcW w:w="3593" w:type="dxa"/>
          </w:tcPr>
          <w:p w14:paraId="6CDE3BCB" w14:textId="218D8A7D" w:rsidR="00CB0C3E" w:rsidRDefault="00CB0C3E" w:rsidP="0007087C">
            <w:pPr>
              <w:jc w:val="center"/>
            </w:pPr>
            <w:r>
              <w:t>5</w:t>
            </w:r>
            <w:r w:rsidR="00A70C2F">
              <w:t>0</w:t>
            </w:r>
            <w:r>
              <w:t>0,00</w:t>
            </w:r>
            <w:r w:rsidR="00042D75">
              <w:t xml:space="preserve"> HRK (66,36 EUR)</w:t>
            </w:r>
          </w:p>
        </w:tc>
        <w:tc>
          <w:tcPr>
            <w:tcW w:w="3778" w:type="dxa"/>
          </w:tcPr>
          <w:p w14:paraId="24A8DF25" w14:textId="20A224D0" w:rsidR="00CB0C3E" w:rsidRDefault="00CB0C3E" w:rsidP="0007087C">
            <w:pPr>
              <w:jc w:val="center"/>
            </w:pPr>
            <w:r>
              <w:t>2</w:t>
            </w:r>
            <w:r w:rsidR="00A70C2F">
              <w:t>5</w:t>
            </w:r>
            <w:r>
              <w:t>0,00</w:t>
            </w:r>
            <w:r w:rsidR="00042D75">
              <w:t xml:space="preserve"> HRK (33,18 EUR)</w:t>
            </w:r>
          </w:p>
        </w:tc>
      </w:tr>
    </w:tbl>
    <w:p w14:paraId="3DCE0998" w14:textId="77777777" w:rsidR="00CB0C3E" w:rsidRDefault="00CB0C3E"/>
    <w:p w14:paraId="1E91FCC9" w14:textId="77777777" w:rsidR="00A70C2F" w:rsidRDefault="00F92954">
      <w:r>
        <w:t>Kapacitet, odnosno broj gostiju u objektu vrste kamp odmorište i kamp odmorište – robinzonski smještaj, određuje se prema broju gostiju koji mogu sigurno u njemu boraviti, ali do najviše deset smještajnih jedinica, odnosno 30 gostiju istodobno, u koje se ne ubrajaju djeca do 12 godina starosti, a koji kapacitet je utvrđen rješenjem nadležnog ureda o odobrenju za pružanje ugostiteljskih usluga u domaćinstvu ili na obiteljskom poljoprivrednom</w:t>
      </w:r>
      <w:r w:rsidR="004851AE">
        <w:t xml:space="preserve"> </w:t>
      </w:r>
      <w:r>
        <w:t xml:space="preserve">gospodarstvu. </w:t>
      </w:r>
    </w:p>
    <w:p w14:paraId="34BEB73A" w14:textId="77777777" w:rsidR="00A70C2F" w:rsidRDefault="00A70C2F">
      <w:r>
        <w:br w:type="page"/>
      </w:r>
    </w:p>
    <w:p w14:paraId="25814664" w14:textId="5E45BF09" w:rsidR="00A70C2F" w:rsidRDefault="00F92954" w:rsidP="00A70C2F">
      <w:pPr>
        <w:jc w:val="center"/>
      </w:pPr>
      <w:r>
        <w:lastRenderedPageBreak/>
        <w:t>Članak 3.</w:t>
      </w:r>
    </w:p>
    <w:p w14:paraId="49871537" w14:textId="77777777" w:rsidR="00A70C2F" w:rsidRDefault="00F92954">
      <w:r>
        <w:t xml:space="preserve">Turistička pristojba koju vlasnik kuće, apartmana ili stana za odmor, plaća za sebe i članove uže obitelji u godišnjem paušalnom iznosu iznosi: </w:t>
      </w:r>
    </w:p>
    <w:p w14:paraId="64C1E888" w14:textId="1889495D" w:rsidR="00A70C2F" w:rsidRPr="002770E1" w:rsidRDefault="00F92954" w:rsidP="002770E1">
      <w:pPr>
        <w:jc w:val="center"/>
        <w:rPr>
          <w:b/>
          <w:bCs/>
        </w:rPr>
      </w:pPr>
      <w:r w:rsidRPr="002770E1">
        <w:rPr>
          <w:b/>
          <w:bCs/>
        </w:rPr>
        <w:t>GRAD ROVINJ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543"/>
      </w:tblGrid>
      <w:tr w:rsidR="00A70C2F" w14:paraId="2CB38A13" w14:textId="77777777" w:rsidTr="002770E1">
        <w:trPr>
          <w:trHeight w:val="472"/>
          <w:jc w:val="center"/>
        </w:trPr>
        <w:tc>
          <w:tcPr>
            <w:tcW w:w="2689" w:type="dxa"/>
          </w:tcPr>
          <w:p w14:paraId="6A29903C" w14:textId="77777777" w:rsidR="00A70C2F" w:rsidRDefault="00A70C2F"/>
        </w:tc>
        <w:tc>
          <w:tcPr>
            <w:tcW w:w="3543" w:type="dxa"/>
          </w:tcPr>
          <w:p w14:paraId="578F3A11" w14:textId="34614B93" w:rsidR="00A70C2F" w:rsidRDefault="00A70C2F" w:rsidP="00A70C2F">
            <w:pPr>
              <w:jc w:val="center"/>
            </w:pPr>
            <w:r w:rsidRPr="00A70C2F">
              <w:rPr>
                <w:b/>
                <w:bCs/>
              </w:rPr>
              <w:t>Iznos turističke pristojbe</w:t>
            </w:r>
            <w:r>
              <w:t xml:space="preserve"> </w:t>
            </w:r>
          </w:p>
        </w:tc>
      </w:tr>
      <w:tr w:rsidR="00A70C2F" w14:paraId="219534B2" w14:textId="77777777" w:rsidTr="002770E1">
        <w:trPr>
          <w:trHeight w:val="422"/>
          <w:jc w:val="center"/>
        </w:trPr>
        <w:tc>
          <w:tcPr>
            <w:tcW w:w="2689" w:type="dxa"/>
          </w:tcPr>
          <w:p w14:paraId="7EC4C3F4" w14:textId="2509A25C" w:rsidR="00A70C2F" w:rsidRDefault="00A70C2F">
            <w:r>
              <w:t>Prvi član</w:t>
            </w:r>
          </w:p>
        </w:tc>
        <w:tc>
          <w:tcPr>
            <w:tcW w:w="3543" w:type="dxa"/>
          </w:tcPr>
          <w:p w14:paraId="5D9E6BAA" w14:textId="6E24ADEA" w:rsidR="00A70C2F" w:rsidRDefault="00A70C2F" w:rsidP="00A70C2F">
            <w:pPr>
              <w:jc w:val="center"/>
            </w:pPr>
            <w:r>
              <w:t>150,00</w:t>
            </w:r>
            <w:r w:rsidR="00042D75">
              <w:t xml:space="preserve"> HRK (</w:t>
            </w:r>
            <w:r w:rsidR="00BF69BB">
              <w:t>19,91 EUR)</w:t>
            </w:r>
          </w:p>
        </w:tc>
      </w:tr>
      <w:tr w:rsidR="00A70C2F" w14:paraId="4A128657" w14:textId="77777777" w:rsidTr="002770E1">
        <w:trPr>
          <w:trHeight w:val="414"/>
          <w:jc w:val="center"/>
        </w:trPr>
        <w:tc>
          <w:tcPr>
            <w:tcW w:w="2689" w:type="dxa"/>
          </w:tcPr>
          <w:p w14:paraId="741365A1" w14:textId="623074F3" w:rsidR="00A70C2F" w:rsidRDefault="00A70C2F">
            <w:r>
              <w:t>Drugi član</w:t>
            </w:r>
          </w:p>
        </w:tc>
        <w:tc>
          <w:tcPr>
            <w:tcW w:w="3543" w:type="dxa"/>
          </w:tcPr>
          <w:p w14:paraId="272ED0F1" w14:textId="5E8B1158" w:rsidR="00A70C2F" w:rsidRDefault="00A70C2F" w:rsidP="00A70C2F">
            <w:pPr>
              <w:jc w:val="center"/>
            </w:pPr>
            <w:r>
              <w:t>150,00</w:t>
            </w:r>
            <w:r w:rsidR="00BF69BB">
              <w:t xml:space="preserve"> HRK (19,91 EUR)</w:t>
            </w:r>
          </w:p>
        </w:tc>
      </w:tr>
      <w:tr w:rsidR="00A70C2F" w14:paraId="5B8F9DB7" w14:textId="77777777" w:rsidTr="002770E1">
        <w:trPr>
          <w:trHeight w:val="406"/>
          <w:jc w:val="center"/>
        </w:trPr>
        <w:tc>
          <w:tcPr>
            <w:tcW w:w="2689" w:type="dxa"/>
          </w:tcPr>
          <w:p w14:paraId="43B89AD0" w14:textId="17201343" w:rsidR="00A70C2F" w:rsidRDefault="00A70C2F">
            <w:r>
              <w:t>Za svakog slijedećeg člana</w:t>
            </w:r>
          </w:p>
        </w:tc>
        <w:tc>
          <w:tcPr>
            <w:tcW w:w="3543" w:type="dxa"/>
          </w:tcPr>
          <w:p w14:paraId="1C17E3EC" w14:textId="756C7A67" w:rsidR="00A70C2F" w:rsidRDefault="00A70C2F" w:rsidP="00A70C2F">
            <w:pPr>
              <w:jc w:val="center"/>
            </w:pPr>
            <w:r>
              <w:t>100,00</w:t>
            </w:r>
            <w:r w:rsidR="00BF69BB">
              <w:t xml:space="preserve"> HRK (13,27 EUR)</w:t>
            </w:r>
          </w:p>
        </w:tc>
      </w:tr>
    </w:tbl>
    <w:p w14:paraId="509D0959" w14:textId="77777777" w:rsidR="00A70C2F" w:rsidRDefault="00A70C2F"/>
    <w:p w14:paraId="1E21E584" w14:textId="77777777" w:rsidR="00A70C2F" w:rsidRDefault="00F92954">
      <w:r>
        <w:t>Najniži i najviši iznos turističke pristojbe koju plaća vlasnik kuće, apartmana ili</w:t>
      </w:r>
      <w:r w:rsidR="004851AE">
        <w:t xml:space="preserve"> </w:t>
      </w:r>
      <w:r>
        <w:t xml:space="preserve">stana za odmor za sebe i sve osobe koje noće u toj kući, apartmanu ili stanu za odmor koji turističku pristojbu plaćaju po svakom ostvarenom noćenju, određuje se u visini utvrđenoj u članku 1.za noćenja u smještajnom objektu u kojem se obavlja ugostiteljska djelatnost </w:t>
      </w:r>
    </w:p>
    <w:p w14:paraId="554C41EE" w14:textId="698A21AC" w:rsidR="00A70C2F" w:rsidRDefault="00F92954" w:rsidP="00A70C2F">
      <w:pPr>
        <w:jc w:val="center"/>
      </w:pPr>
      <w:r>
        <w:t>Članak 4.</w:t>
      </w:r>
    </w:p>
    <w:p w14:paraId="0816780B" w14:textId="19D399CE" w:rsidR="00F92954" w:rsidRDefault="00F92954">
      <w:r>
        <w:t xml:space="preserve">Ova Odluka stupa na snagu prvog dana od dana objave u "Službenim novinama Istarske županije", primjenjuje se od 1. siječnja </w:t>
      </w:r>
      <w:r w:rsidR="00294F97">
        <w:t xml:space="preserve">do 31. prosinca </w:t>
      </w:r>
      <w:r>
        <w:t>202</w:t>
      </w:r>
      <w:r w:rsidR="00294F97">
        <w:t>2</w:t>
      </w:r>
      <w:r>
        <w:t>. godine</w:t>
      </w:r>
      <w:r w:rsidR="00294F97">
        <w:t xml:space="preserve">. </w:t>
      </w:r>
    </w:p>
    <w:sectPr w:rsidR="00F92954" w:rsidSect="00F929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54"/>
    <w:rsid w:val="00042D75"/>
    <w:rsid w:val="002770E1"/>
    <w:rsid w:val="00294F97"/>
    <w:rsid w:val="004851AE"/>
    <w:rsid w:val="005620AA"/>
    <w:rsid w:val="00711E4C"/>
    <w:rsid w:val="008D41E3"/>
    <w:rsid w:val="0095244D"/>
    <w:rsid w:val="00A70C2F"/>
    <w:rsid w:val="00A82F43"/>
    <w:rsid w:val="00BF69BB"/>
    <w:rsid w:val="00CB0C3E"/>
    <w:rsid w:val="00CE3396"/>
    <w:rsid w:val="00E228DC"/>
    <w:rsid w:val="00F92954"/>
    <w:rsid w:val="00FB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650C"/>
  <w15:chartTrackingRefBased/>
  <w15:docId w15:val="{AEF4EDA7-B68B-4CA0-9BC1-901D4458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5</cp:revision>
  <dcterms:created xsi:type="dcterms:W3CDTF">2022-09-05T06:34:00Z</dcterms:created>
  <dcterms:modified xsi:type="dcterms:W3CDTF">2022-09-05T08:39:00Z</dcterms:modified>
</cp:coreProperties>
</file>